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F9" w:rsidRDefault="005879F9" w:rsidP="005879F9">
      <w:pPr>
        <w:rPr>
          <w:rFonts w:cs="Calibri"/>
          <w:b/>
          <w:bCs/>
          <w:sz w:val="22"/>
          <w:szCs w:val="22"/>
        </w:rPr>
      </w:pPr>
    </w:p>
    <w:p w:rsidR="005879F9" w:rsidRPr="005879F9" w:rsidRDefault="005879F9" w:rsidP="005879F9">
      <w:pPr>
        <w:rPr>
          <w:rFonts w:cs="Calibri"/>
          <w:b/>
          <w:bCs/>
          <w:sz w:val="36"/>
          <w:szCs w:val="36"/>
        </w:rPr>
      </w:pPr>
      <w:r w:rsidRPr="005879F9">
        <w:rPr>
          <w:rFonts w:cs="Calibri"/>
          <w:b/>
          <w:bCs/>
          <w:noProof/>
          <w:sz w:val="36"/>
          <w:szCs w:val="36"/>
          <w:lang w:eastAsia="en-US" w:bidi="ar-SA"/>
        </w:rPr>
        <w:drawing>
          <wp:anchor distT="0" distB="0" distL="114300" distR="114300" simplePos="0" relativeHeight="251661312" behindDoc="0" locked="0" layoutInCell="1" allowOverlap="1">
            <wp:simplePos x="0" y="0"/>
            <wp:positionH relativeFrom="column">
              <wp:posOffset>5052060</wp:posOffset>
            </wp:positionH>
            <wp:positionV relativeFrom="paragraph">
              <wp:posOffset>80645</wp:posOffset>
            </wp:positionV>
            <wp:extent cx="774700" cy="1276350"/>
            <wp:effectExtent l="19050" t="0" r="6350" b="0"/>
            <wp:wrapSquare wrapText="bothSides"/>
            <wp:docPr id="3" name="Picture 0" descr="logo_fa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aces.png"/>
                    <pic:cNvPicPr>
                      <a:picLocks noChangeAspect="1" noChangeArrowheads="1"/>
                    </pic:cNvPicPr>
                  </pic:nvPicPr>
                  <pic:blipFill>
                    <a:blip r:embed="rId4" cstate="print"/>
                    <a:srcRect/>
                    <a:stretch>
                      <a:fillRect/>
                    </a:stretch>
                  </pic:blipFill>
                  <pic:spPr bwMode="auto">
                    <a:xfrm>
                      <a:off x="0" y="0"/>
                      <a:ext cx="774700" cy="1276350"/>
                    </a:xfrm>
                    <a:prstGeom prst="rect">
                      <a:avLst/>
                    </a:prstGeom>
                    <a:noFill/>
                    <a:ln w="9525">
                      <a:noFill/>
                      <a:miter lim="800000"/>
                      <a:headEnd/>
                      <a:tailEnd/>
                    </a:ln>
                  </pic:spPr>
                </pic:pic>
              </a:graphicData>
            </a:graphic>
          </wp:anchor>
        </w:drawing>
      </w:r>
      <w:r w:rsidRPr="005879F9">
        <w:rPr>
          <w:rFonts w:cs="Calibri"/>
          <w:b/>
          <w:bCs/>
          <w:sz w:val="36"/>
          <w:szCs w:val="36"/>
        </w:rPr>
        <w:t>Media Advisory</w:t>
      </w:r>
    </w:p>
    <w:p w:rsidR="005879F9" w:rsidRDefault="005879F9" w:rsidP="005879F9">
      <w:pPr>
        <w:rPr>
          <w:rFonts w:cs="Calibri"/>
          <w:b/>
          <w:bCs/>
          <w:sz w:val="22"/>
          <w:szCs w:val="22"/>
        </w:rPr>
      </w:pPr>
    </w:p>
    <w:p w:rsidR="005879F9" w:rsidRPr="0030139A" w:rsidRDefault="005879F9" w:rsidP="005879F9">
      <w:pPr>
        <w:rPr>
          <w:rFonts w:cs="Calibri"/>
          <w:b/>
          <w:bCs/>
          <w:sz w:val="28"/>
          <w:szCs w:val="28"/>
        </w:rPr>
      </w:pPr>
      <w:r>
        <w:rPr>
          <w:rFonts w:cs="Calibri"/>
          <w:b/>
          <w:bCs/>
          <w:noProof/>
          <w:sz w:val="28"/>
          <w:szCs w:val="28"/>
          <w:lang w:eastAsia="en-US" w:bidi="ar-SA"/>
        </w:rPr>
        <w:drawing>
          <wp:anchor distT="0" distB="0" distL="114300" distR="114300" simplePos="0" relativeHeight="251660288" behindDoc="0" locked="0" layoutInCell="1" allowOverlap="1">
            <wp:simplePos x="0" y="0"/>
            <wp:positionH relativeFrom="column">
              <wp:posOffset>2794635</wp:posOffset>
            </wp:positionH>
            <wp:positionV relativeFrom="paragraph">
              <wp:posOffset>34925</wp:posOffset>
            </wp:positionV>
            <wp:extent cx="1600200" cy="90297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600200" cy="902970"/>
                    </a:xfrm>
                    <a:prstGeom prst="rect">
                      <a:avLst/>
                    </a:prstGeom>
                    <a:noFill/>
                    <a:ln w="9525">
                      <a:noFill/>
                      <a:miter lim="800000"/>
                      <a:headEnd/>
                      <a:tailEnd/>
                    </a:ln>
                  </pic:spPr>
                </pic:pic>
              </a:graphicData>
            </a:graphic>
          </wp:anchor>
        </w:drawing>
      </w:r>
      <w:r w:rsidRPr="0030139A">
        <w:rPr>
          <w:rFonts w:cs="Calibri"/>
          <w:b/>
          <w:bCs/>
          <w:sz w:val="28"/>
          <w:szCs w:val="28"/>
        </w:rPr>
        <w:t>FOR IMMEDIATE RELEASE</w:t>
      </w:r>
    </w:p>
    <w:p w:rsidR="005879F9" w:rsidRPr="009818B6" w:rsidRDefault="004D3872" w:rsidP="005879F9">
      <w:pPr>
        <w:rPr>
          <w:rFonts w:cs="Calibri"/>
          <w:b/>
          <w:bCs/>
          <w:sz w:val="22"/>
          <w:szCs w:val="22"/>
        </w:rPr>
      </w:pPr>
      <w:r>
        <w:rPr>
          <w:rFonts w:cs="Calibri"/>
          <w:b/>
          <w:bCs/>
          <w:sz w:val="22"/>
          <w:szCs w:val="22"/>
        </w:rPr>
        <w:t>July 11</w:t>
      </w:r>
      <w:r w:rsidR="005879F9">
        <w:rPr>
          <w:rFonts w:cs="Calibri"/>
          <w:b/>
          <w:bCs/>
          <w:sz w:val="22"/>
          <w:szCs w:val="22"/>
        </w:rPr>
        <w:t>, 2016</w:t>
      </w:r>
    </w:p>
    <w:p w:rsidR="005879F9" w:rsidRPr="009818B6" w:rsidRDefault="005879F9" w:rsidP="005879F9">
      <w:pPr>
        <w:rPr>
          <w:rFonts w:cs="Calibri"/>
          <w:b/>
          <w:bCs/>
          <w:sz w:val="22"/>
          <w:szCs w:val="22"/>
        </w:rPr>
      </w:pPr>
    </w:p>
    <w:p w:rsidR="005879F9" w:rsidRDefault="005879F9" w:rsidP="005879F9">
      <w:pPr>
        <w:autoSpaceDE w:val="0"/>
        <w:autoSpaceDN w:val="0"/>
        <w:adjustRightInd w:val="0"/>
        <w:rPr>
          <w:rFonts w:asciiTheme="minorHAnsi" w:hAnsiTheme="minorHAnsi" w:cstheme="minorHAnsi"/>
          <w:b/>
          <w:sz w:val="22"/>
          <w:szCs w:val="22"/>
        </w:rPr>
      </w:pPr>
    </w:p>
    <w:p w:rsidR="005879F9" w:rsidRDefault="005879F9" w:rsidP="005879F9">
      <w:pPr>
        <w:autoSpaceDE w:val="0"/>
        <w:autoSpaceDN w:val="0"/>
        <w:adjustRightInd w:val="0"/>
        <w:rPr>
          <w:rFonts w:asciiTheme="minorHAnsi" w:hAnsiTheme="minorHAnsi" w:cstheme="minorHAnsi"/>
          <w:b/>
          <w:sz w:val="22"/>
          <w:szCs w:val="22"/>
        </w:rPr>
      </w:pPr>
    </w:p>
    <w:p w:rsidR="005879F9" w:rsidRDefault="005879F9" w:rsidP="005879F9">
      <w:pPr>
        <w:autoSpaceDE w:val="0"/>
        <w:autoSpaceDN w:val="0"/>
        <w:adjustRightInd w:val="0"/>
        <w:rPr>
          <w:rFonts w:asciiTheme="minorHAnsi" w:hAnsiTheme="minorHAnsi" w:cstheme="minorHAnsi"/>
          <w:b/>
          <w:sz w:val="22"/>
          <w:szCs w:val="22"/>
        </w:rPr>
      </w:pPr>
    </w:p>
    <w:p w:rsidR="005879F9" w:rsidRPr="00491F00" w:rsidRDefault="005879F9" w:rsidP="005879F9">
      <w:pPr>
        <w:autoSpaceDE w:val="0"/>
        <w:autoSpaceDN w:val="0"/>
        <w:adjustRightInd w:val="0"/>
        <w:rPr>
          <w:rFonts w:asciiTheme="minorHAnsi" w:hAnsiTheme="minorHAnsi" w:cstheme="minorHAnsi"/>
          <w:b/>
          <w:sz w:val="24"/>
        </w:rPr>
      </w:pPr>
      <w:r w:rsidRPr="00491F00">
        <w:rPr>
          <w:rFonts w:asciiTheme="minorHAnsi" w:hAnsiTheme="minorHAnsi" w:cstheme="minorHAnsi"/>
          <w:b/>
          <w:sz w:val="24"/>
        </w:rPr>
        <w:t>CONTACT:</w:t>
      </w:r>
    </w:p>
    <w:p w:rsidR="005879F9" w:rsidRPr="000E6C2A" w:rsidRDefault="000E6C2A" w:rsidP="005879F9">
      <w:pPr>
        <w:autoSpaceDE w:val="0"/>
        <w:autoSpaceDN w:val="0"/>
        <w:adjustRightInd w:val="0"/>
        <w:rPr>
          <w:rFonts w:asciiTheme="minorHAnsi" w:hAnsiTheme="minorHAnsi" w:cstheme="minorHAnsi"/>
          <w:sz w:val="24"/>
        </w:rPr>
      </w:pPr>
      <w:r>
        <w:rPr>
          <w:rFonts w:asciiTheme="minorHAnsi" w:hAnsiTheme="minorHAnsi" w:cstheme="minorHAnsi"/>
          <w:bCs/>
          <w:sz w:val="24"/>
        </w:rPr>
        <w:t xml:space="preserve">Shannon Decker | </w:t>
      </w:r>
      <w:r w:rsidR="005879F9" w:rsidRPr="000E6C2A">
        <w:rPr>
          <w:rFonts w:asciiTheme="minorHAnsi" w:hAnsiTheme="minorHAnsi" w:cstheme="minorHAnsi"/>
          <w:bCs/>
          <w:sz w:val="24"/>
        </w:rPr>
        <w:t>208</w:t>
      </w:r>
      <w:r>
        <w:rPr>
          <w:rFonts w:asciiTheme="minorHAnsi" w:hAnsiTheme="minorHAnsi" w:cstheme="minorHAnsi"/>
          <w:bCs/>
          <w:sz w:val="24"/>
        </w:rPr>
        <w:t>-</w:t>
      </w:r>
      <w:hyperlink r:id="rId6" w:history="1">
        <w:r w:rsidRPr="000E6C2A">
          <w:rPr>
            <w:rStyle w:val="Hyperlink"/>
            <w:rFonts w:asciiTheme="minorHAnsi" w:hAnsiTheme="minorHAnsi" w:cstheme="minorHAnsi"/>
            <w:bCs/>
            <w:color w:val="auto"/>
            <w:sz w:val="24"/>
            <w:u w:val="none"/>
          </w:rPr>
          <w:t>870-7904 |</w:t>
        </w:r>
      </w:hyperlink>
      <w:r w:rsidRPr="000E6C2A">
        <w:rPr>
          <w:sz w:val="24"/>
        </w:rPr>
        <w:t>shannon@thespeedyfoundation.org</w:t>
      </w:r>
    </w:p>
    <w:p w:rsidR="005879F9" w:rsidRPr="00353CDF" w:rsidRDefault="005879F9" w:rsidP="005879F9">
      <w:pPr>
        <w:autoSpaceDE w:val="0"/>
        <w:autoSpaceDN w:val="0"/>
        <w:adjustRightInd w:val="0"/>
        <w:rPr>
          <w:rFonts w:asciiTheme="minorHAnsi" w:hAnsiTheme="minorHAnsi" w:cstheme="minorHAnsi"/>
          <w:sz w:val="24"/>
        </w:rPr>
      </w:pPr>
      <w:r w:rsidRPr="00353CDF">
        <w:rPr>
          <w:rFonts w:asciiTheme="minorHAnsi" w:hAnsiTheme="minorHAnsi" w:cstheme="minorHAnsi"/>
          <w:sz w:val="24"/>
        </w:rPr>
        <w:t xml:space="preserve">Jean Fisher | </w:t>
      </w:r>
      <w:r w:rsidR="009073ED">
        <w:rPr>
          <w:rFonts w:asciiTheme="minorHAnsi" w:hAnsiTheme="minorHAnsi" w:cstheme="minorHAnsi"/>
          <w:sz w:val="24"/>
        </w:rPr>
        <w:t>208-</w:t>
      </w:r>
      <w:r w:rsidR="008309F6" w:rsidRPr="009073ED">
        <w:rPr>
          <w:rFonts w:asciiTheme="minorHAnsi" w:hAnsiTheme="minorHAnsi" w:cstheme="minorHAnsi"/>
          <w:sz w:val="24"/>
        </w:rPr>
        <w:t>287-7741</w:t>
      </w:r>
    </w:p>
    <w:p w:rsidR="005879F9" w:rsidRPr="00491F00" w:rsidRDefault="005879F9" w:rsidP="005879F9">
      <w:pPr>
        <w:jc w:val="center"/>
        <w:rPr>
          <w:rFonts w:cs="Calibri"/>
          <w:sz w:val="24"/>
        </w:rPr>
      </w:pPr>
    </w:p>
    <w:p w:rsidR="005879F9" w:rsidRPr="00491F00" w:rsidRDefault="005879F9" w:rsidP="005879F9">
      <w:pPr>
        <w:jc w:val="center"/>
        <w:rPr>
          <w:rFonts w:cs="Calibri"/>
          <w:b/>
          <w:bCs/>
          <w:caps/>
          <w:sz w:val="24"/>
        </w:rPr>
      </w:pPr>
      <w:r w:rsidRPr="00491F00">
        <w:rPr>
          <w:rFonts w:cs="Calibri"/>
          <w:b/>
          <w:bCs/>
          <w:caps/>
          <w:sz w:val="24"/>
        </w:rPr>
        <w:t>The Speedy Foundation, FACES FaMILY JUstice Center provide MENTAL HEALTH FIRST AID TRAINING</w:t>
      </w:r>
    </w:p>
    <w:p w:rsidR="005879F9" w:rsidRPr="00491F00" w:rsidRDefault="005879F9" w:rsidP="005879F9">
      <w:pPr>
        <w:jc w:val="center"/>
        <w:rPr>
          <w:rFonts w:cs="Calibri"/>
          <w:bCs/>
          <w:caps/>
          <w:sz w:val="24"/>
        </w:rPr>
      </w:pPr>
      <w:r w:rsidRPr="00491F00">
        <w:rPr>
          <w:rFonts w:cs="Calibri"/>
          <w:b/>
          <w:bCs/>
          <w:caps/>
          <w:sz w:val="24"/>
        </w:rPr>
        <w:t xml:space="preserve"> </w:t>
      </w:r>
      <w:r w:rsidRPr="00491F00">
        <w:rPr>
          <w:rFonts w:cs="Calibri"/>
          <w:bCs/>
          <w:caps/>
          <w:sz w:val="24"/>
        </w:rPr>
        <w:t xml:space="preserve">Faces staff, law enforcement and prosecutors learn to identify, address mental health crises </w:t>
      </w:r>
    </w:p>
    <w:p w:rsidR="005879F9" w:rsidRPr="00491F00" w:rsidRDefault="005879F9" w:rsidP="005879F9">
      <w:pPr>
        <w:jc w:val="center"/>
        <w:rPr>
          <w:rFonts w:cs="Calibri"/>
          <w:sz w:val="24"/>
        </w:rPr>
      </w:pPr>
    </w:p>
    <w:p w:rsidR="005879F9" w:rsidRDefault="005879F9" w:rsidP="005879F9">
      <w:pPr>
        <w:ind w:left="720" w:hanging="720"/>
        <w:rPr>
          <w:rFonts w:cs="Calibri"/>
          <w:sz w:val="24"/>
        </w:rPr>
      </w:pPr>
      <w:r>
        <w:rPr>
          <w:b/>
          <w:bCs/>
          <w:sz w:val="24"/>
        </w:rPr>
        <w:t xml:space="preserve">What: </w:t>
      </w:r>
      <w:r>
        <w:rPr>
          <w:b/>
          <w:bCs/>
          <w:sz w:val="24"/>
        </w:rPr>
        <w:tab/>
      </w:r>
      <w:hyperlink r:id="rId7" w:history="1">
        <w:r w:rsidRPr="003567BD">
          <w:rPr>
            <w:rStyle w:val="Hyperlink"/>
            <w:rFonts w:cs="Calibri"/>
            <w:sz w:val="24"/>
          </w:rPr>
          <w:t>The Speedy Foundation</w:t>
        </w:r>
      </w:hyperlink>
      <w:r w:rsidRPr="00EA5E0E">
        <w:rPr>
          <w:rFonts w:cs="Calibri"/>
          <w:sz w:val="24"/>
        </w:rPr>
        <w:t xml:space="preserve"> (TSF) and </w:t>
      </w:r>
      <w:hyperlink r:id="rId8" w:history="1">
        <w:r w:rsidRPr="003567BD">
          <w:rPr>
            <w:rStyle w:val="Hyperlink"/>
            <w:rFonts w:cs="Calibri"/>
            <w:sz w:val="24"/>
          </w:rPr>
          <w:t>FACES Family Justice Center</w:t>
        </w:r>
      </w:hyperlink>
      <w:r>
        <w:rPr>
          <w:rFonts w:cs="Calibri"/>
          <w:sz w:val="24"/>
        </w:rPr>
        <w:t xml:space="preserve"> team</w:t>
      </w:r>
      <w:r w:rsidRPr="00EA5E0E">
        <w:rPr>
          <w:rFonts w:cs="Calibri"/>
          <w:sz w:val="24"/>
        </w:rPr>
        <w:t xml:space="preserve"> up to host </w:t>
      </w:r>
      <w:hyperlink r:id="rId9" w:history="1">
        <w:r w:rsidRPr="003567BD">
          <w:rPr>
            <w:rStyle w:val="Hyperlink"/>
            <w:rFonts w:cs="Calibri"/>
            <w:sz w:val="24"/>
          </w:rPr>
          <w:t>Mental Health First Aid training</w:t>
        </w:r>
      </w:hyperlink>
      <w:r w:rsidRPr="00EA5E0E">
        <w:rPr>
          <w:rFonts w:cs="Calibri"/>
          <w:sz w:val="24"/>
        </w:rPr>
        <w:t xml:space="preserve"> for staff members including law enforcement, medical providers, prosecuting attorneys, victim advocates and community resource professionals. </w:t>
      </w:r>
    </w:p>
    <w:p w:rsidR="005879F9" w:rsidRDefault="005879F9" w:rsidP="005879F9">
      <w:pPr>
        <w:ind w:left="720" w:hanging="720"/>
        <w:rPr>
          <w:rFonts w:cs="Calibri"/>
          <w:sz w:val="24"/>
        </w:rPr>
      </w:pPr>
    </w:p>
    <w:p w:rsidR="005879F9" w:rsidRDefault="005879F9" w:rsidP="005879F9">
      <w:pPr>
        <w:spacing w:line="100" w:lineRule="atLeast"/>
        <w:ind w:left="720" w:hanging="720"/>
        <w:rPr>
          <w:rFonts w:eastAsia="Times New Roman" w:cs="Calibri"/>
          <w:iCs/>
          <w:sz w:val="24"/>
        </w:rPr>
      </w:pPr>
      <w:r w:rsidRPr="005879F9">
        <w:rPr>
          <w:rFonts w:cs="Calibri"/>
          <w:b/>
          <w:sz w:val="24"/>
        </w:rPr>
        <w:t>Who:</w:t>
      </w:r>
      <w:r>
        <w:rPr>
          <w:rFonts w:cs="Calibri"/>
          <w:sz w:val="24"/>
        </w:rPr>
        <w:t xml:space="preserve"> </w:t>
      </w:r>
      <w:r>
        <w:rPr>
          <w:rFonts w:cs="Calibri"/>
          <w:sz w:val="24"/>
        </w:rPr>
        <w:tab/>
      </w:r>
      <w:r w:rsidRPr="00EA5E0E">
        <w:rPr>
          <w:rFonts w:eastAsia="Times New Roman" w:cs="Calibri"/>
          <w:iCs/>
          <w:sz w:val="24"/>
        </w:rPr>
        <w:t xml:space="preserve">The Speedy Foundation is a non-profit organization dedicated to preventing suicide, supporting mental health and promoting conversations to end the stigma surrounding both. It was formed in 2011 in the loving memory of Jeret “Speedy” Peterson, an Olympic freestyle aerials medalist whose life was characterized by his service to others. </w:t>
      </w:r>
    </w:p>
    <w:p w:rsidR="005879F9" w:rsidRDefault="005879F9" w:rsidP="005879F9">
      <w:pPr>
        <w:spacing w:line="100" w:lineRule="atLeast"/>
        <w:ind w:left="720" w:hanging="720"/>
        <w:jc w:val="center"/>
        <w:rPr>
          <w:rFonts w:eastAsia="Times New Roman" w:cs="Calibri"/>
          <w:b/>
          <w:iCs/>
          <w:sz w:val="24"/>
        </w:rPr>
      </w:pPr>
      <w:r w:rsidRPr="005879F9">
        <w:rPr>
          <w:rFonts w:eastAsia="Times New Roman" w:cs="Calibri"/>
          <w:b/>
          <w:iCs/>
          <w:sz w:val="24"/>
        </w:rPr>
        <w:t>AND</w:t>
      </w:r>
    </w:p>
    <w:p w:rsidR="005879F9" w:rsidRPr="005879F9" w:rsidRDefault="005879F9" w:rsidP="005879F9">
      <w:pPr>
        <w:spacing w:line="100" w:lineRule="atLeast"/>
        <w:ind w:left="720" w:hanging="720"/>
        <w:rPr>
          <w:rFonts w:eastAsia="Times New Roman" w:cs="Calibri"/>
          <w:b/>
          <w:iCs/>
          <w:sz w:val="24"/>
        </w:rPr>
      </w:pPr>
      <w:r>
        <w:rPr>
          <w:rFonts w:eastAsia="Times New Roman" w:cs="Calibri"/>
          <w:b/>
          <w:iCs/>
          <w:sz w:val="24"/>
        </w:rPr>
        <w:tab/>
      </w:r>
      <w:r w:rsidRPr="00EA5E0E">
        <w:rPr>
          <w:rFonts w:eastAsia="Times New Roman" w:cs="Calibri"/>
          <w:sz w:val="24"/>
        </w:rPr>
        <w:t>As a department of the Ada County Prosecutor's Office, FACES is a one-stop triage center for victims of abuse, sexual assault, and domestic violence. FACES provides a location and a way of doing business that ensures a safe, private, and supportive setting for victims and their families.</w:t>
      </w:r>
    </w:p>
    <w:p w:rsidR="005879F9" w:rsidRDefault="005879F9" w:rsidP="005879F9">
      <w:pPr>
        <w:ind w:left="720" w:hanging="720"/>
        <w:rPr>
          <w:rFonts w:cs="Calibri"/>
          <w:sz w:val="24"/>
        </w:rPr>
      </w:pPr>
      <w:r>
        <w:rPr>
          <w:rFonts w:cs="Calibri"/>
          <w:sz w:val="24"/>
        </w:rPr>
        <w:t xml:space="preserve"> </w:t>
      </w:r>
    </w:p>
    <w:p w:rsidR="005879F9" w:rsidRPr="005879F9" w:rsidRDefault="005879F9" w:rsidP="005879F9">
      <w:pPr>
        <w:ind w:left="720" w:hanging="720"/>
        <w:rPr>
          <w:rFonts w:cs="Calibri"/>
          <w:sz w:val="24"/>
        </w:rPr>
      </w:pPr>
      <w:r w:rsidRPr="005879F9">
        <w:rPr>
          <w:rFonts w:cs="Calibri"/>
          <w:b/>
          <w:sz w:val="24"/>
        </w:rPr>
        <w:t xml:space="preserve">Where: </w:t>
      </w:r>
      <w:r w:rsidR="008309F6" w:rsidRPr="009073ED">
        <w:rPr>
          <w:rFonts w:cs="Calibri"/>
          <w:sz w:val="24"/>
        </w:rPr>
        <w:t>416 S. 6</w:t>
      </w:r>
      <w:r w:rsidR="008309F6" w:rsidRPr="009073ED">
        <w:rPr>
          <w:rFonts w:cs="Calibri"/>
          <w:sz w:val="24"/>
          <w:vertAlign w:val="superscript"/>
        </w:rPr>
        <w:t>th</w:t>
      </w:r>
      <w:r w:rsidR="008309F6" w:rsidRPr="009073ED">
        <w:rPr>
          <w:rFonts w:cs="Calibri"/>
          <w:sz w:val="24"/>
        </w:rPr>
        <w:t xml:space="preserve"> Street, Boise, ID;  Check in at the front desk of FACES</w:t>
      </w:r>
    </w:p>
    <w:p w:rsidR="005879F9" w:rsidRPr="00EA5E0E" w:rsidRDefault="005879F9" w:rsidP="005879F9">
      <w:pPr>
        <w:rPr>
          <w:rFonts w:cs="Calibri"/>
          <w:sz w:val="24"/>
        </w:rPr>
      </w:pPr>
    </w:p>
    <w:p w:rsidR="00353CDF" w:rsidRDefault="005879F9" w:rsidP="00353CDF">
      <w:pPr>
        <w:ind w:left="720" w:hanging="720"/>
        <w:rPr>
          <w:rFonts w:asciiTheme="minorHAnsi" w:hAnsiTheme="minorHAnsi" w:cstheme="minorHAnsi"/>
          <w:bCs/>
          <w:sz w:val="24"/>
        </w:rPr>
      </w:pPr>
      <w:r>
        <w:rPr>
          <w:b/>
          <w:bCs/>
          <w:sz w:val="24"/>
        </w:rPr>
        <w:t xml:space="preserve">When: </w:t>
      </w:r>
      <w:r>
        <w:rPr>
          <w:b/>
          <w:bCs/>
          <w:sz w:val="24"/>
        </w:rPr>
        <w:tab/>
      </w:r>
      <w:r w:rsidR="00867590" w:rsidRPr="00867590">
        <w:rPr>
          <w:bCs/>
          <w:sz w:val="24"/>
        </w:rPr>
        <w:t xml:space="preserve">Tuesday, July 12, 2016 at </w:t>
      </w:r>
      <w:r w:rsidR="00353CDF" w:rsidRPr="00867590">
        <w:rPr>
          <w:bCs/>
          <w:sz w:val="24"/>
        </w:rPr>
        <w:t>1</w:t>
      </w:r>
      <w:r w:rsidR="00353CDF" w:rsidRPr="00353CDF">
        <w:rPr>
          <w:bCs/>
          <w:sz w:val="24"/>
        </w:rPr>
        <w:t>:30 p.m.-3:30 p.m.</w:t>
      </w:r>
      <w:r w:rsidR="00353CDF">
        <w:rPr>
          <w:b/>
          <w:bCs/>
          <w:sz w:val="24"/>
        </w:rPr>
        <w:t xml:space="preserve"> (other times can be arranged by contacting Shannon Decker</w:t>
      </w:r>
      <w:r w:rsidR="00353CDF" w:rsidRPr="00353CDF">
        <w:rPr>
          <w:b/>
          <w:bCs/>
          <w:sz w:val="24"/>
        </w:rPr>
        <w:t xml:space="preserve"> </w:t>
      </w:r>
      <w:r w:rsidR="00353CDF" w:rsidRPr="00867590">
        <w:rPr>
          <w:rFonts w:asciiTheme="minorHAnsi" w:hAnsiTheme="minorHAnsi" w:cstheme="minorHAnsi"/>
          <w:b/>
          <w:bCs/>
          <w:sz w:val="24"/>
        </w:rPr>
        <w:t>208</w:t>
      </w:r>
      <w:r w:rsidR="000E6C2A">
        <w:rPr>
          <w:rFonts w:asciiTheme="minorHAnsi" w:hAnsiTheme="minorHAnsi" w:cstheme="minorHAnsi"/>
          <w:b/>
          <w:bCs/>
          <w:sz w:val="24"/>
        </w:rPr>
        <w:t>-</w:t>
      </w:r>
      <w:hyperlink r:id="rId10" w:history="1">
        <w:r w:rsidR="00353CDF" w:rsidRPr="00867590">
          <w:rPr>
            <w:rStyle w:val="Hyperlink"/>
            <w:rFonts w:asciiTheme="minorHAnsi" w:hAnsiTheme="minorHAnsi" w:cstheme="minorHAnsi"/>
            <w:b/>
            <w:bCs/>
            <w:color w:val="auto"/>
            <w:sz w:val="24"/>
            <w:u w:val="none"/>
          </w:rPr>
          <w:t xml:space="preserve">870-7904 </w:t>
        </w:r>
      </w:hyperlink>
      <w:r w:rsidR="00353CDF" w:rsidRPr="00867590">
        <w:rPr>
          <w:rFonts w:asciiTheme="minorHAnsi" w:hAnsiTheme="minorHAnsi" w:cstheme="minorHAnsi"/>
          <w:b/>
          <w:bCs/>
          <w:sz w:val="24"/>
        </w:rPr>
        <w:t>)</w:t>
      </w:r>
    </w:p>
    <w:p w:rsidR="00353CDF" w:rsidRPr="00353CDF" w:rsidRDefault="00353CDF" w:rsidP="00353CDF">
      <w:pPr>
        <w:ind w:left="720" w:hanging="720"/>
        <w:rPr>
          <w:rFonts w:asciiTheme="minorHAnsi" w:hAnsiTheme="minorHAnsi" w:cstheme="minorHAnsi"/>
          <w:bCs/>
          <w:sz w:val="24"/>
        </w:rPr>
      </w:pPr>
    </w:p>
    <w:p w:rsidR="005879F9" w:rsidRDefault="00353CDF" w:rsidP="004D3872">
      <w:pPr>
        <w:ind w:left="720" w:hanging="720"/>
        <w:rPr>
          <w:rFonts w:cs="Calibri"/>
          <w:sz w:val="24"/>
        </w:rPr>
      </w:pPr>
      <w:r w:rsidRPr="00353CDF">
        <w:rPr>
          <w:rFonts w:cs="Calibri"/>
          <w:b/>
          <w:kern w:val="22"/>
          <w:sz w:val="24"/>
        </w:rPr>
        <w:t>Why:</w:t>
      </w:r>
      <w:r w:rsidRPr="00353CDF">
        <w:rPr>
          <w:rFonts w:cs="Calibri"/>
          <w:b/>
          <w:kern w:val="22"/>
          <w:sz w:val="24"/>
        </w:rPr>
        <w:tab/>
      </w:r>
      <w:r w:rsidR="004D3872" w:rsidRPr="00EA5E0E">
        <w:rPr>
          <w:rFonts w:cs="Calibri"/>
          <w:sz w:val="24"/>
        </w:rPr>
        <w:t>FACES identified Mental Health First Aid (MHFA) training as a critical need for their center’s mission and activated The Speedy Foundation’s resources and trainers to rollout the training.</w:t>
      </w:r>
    </w:p>
    <w:p w:rsidR="002A14C4" w:rsidRPr="00353CDF" w:rsidRDefault="002A14C4" w:rsidP="004D3872">
      <w:pPr>
        <w:ind w:left="720" w:hanging="720"/>
        <w:rPr>
          <w:rFonts w:cs="Calibri"/>
          <w:b/>
          <w:kern w:val="22"/>
          <w:sz w:val="24"/>
        </w:rPr>
      </w:pPr>
    </w:p>
    <w:p w:rsidR="005879F9" w:rsidRDefault="005879F9" w:rsidP="005879F9">
      <w:pPr>
        <w:jc w:val="center"/>
      </w:pPr>
      <w:r>
        <w:rPr>
          <w:rFonts w:cs="Calibri"/>
          <w:kern w:val="22"/>
          <w:sz w:val="24"/>
        </w:rPr>
        <w:t>###</w:t>
      </w:r>
    </w:p>
    <w:p w:rsidR="005879F9" w:rsidRPr="00EA5E0E" w:rsidRDefault="005879F9" w:rsidP="005879F9">
      <w:pPr>
        <w:jc w:val="center"/>
        <w:rPr>
          <w:rFonts w:cs="Calibri"/>
          <w:kern w:val="22"/>
          <w:sz w:val="24"/>
        </w:rPr>
      </w:pPr>
    </w:p>
    <w:p w:rsidR="005879F9" w:rsidRPr="00EA5E0E" w:rsidRDefault="005879F9" w:rsidP="005879F9">
      <w:pPr>
        <w:rPr>
          <w:rFonts w:cs="Calibri"/>
          <w:sz w:val="24"/>
        </w:rPr>
      </w:pPr>
    </w:p>
    <w:p w:rsidR="005879F9" w:rsidRPr="00EA5E0E" w:rsidRDefault="005879F9" w:rsidP="005879F9">
      <w:pPr>
        <w:spacing w:line="100" w:lineRule="atLeast"/>
        <w:rPr>
          <w:rFonts w:eastAsia="Times New Roman" w:cs="Calibri"/>
          <w:b/>
          <w:sz w:val="24"/>
        </w:rPr>
      </w:pPr>
      <w:r w:rsidRPr="00EA5E0E">
        <w:rPr>
          <w:rFonts w:eastAsia="Times New Roman" w:cs="Calibri"/>
          <w:b/>
          <w:sz w:val="24"/>
        </w:rPr>
        <w:lastRenderedPageBreak/>
        <w:t xml:space="preserve">About The Speedy Foundation </w:t>
      </w:r>
    </w:p>
    <w:p w:rsidR="005879F9" w:rsidRPr="00EA5E0E" w:rsidRDefault="005879F9" w:rsidP="005879F9">
      <w:pPr>
        <w:spacing w:line="100" w:lineRule="atLeast"/>
        <w:rPr>
          <w:rFonts w:eastAsia="Times New Roman" w:cs="Calibri"/>
          <w:iCs/>
          <w:sz w:val="24"/>
        </w:rPr>
      </w:pPr>
      <w:r w:rsidRPr="00EA5E0E">
        <w:rPr>
          <w:rFonts w:eastAsia="Times New Roman" w:cs="Calibri"/>
          <w:iCs/>
          <w:sz w:val="24"/>
        </w:rPr>
        <w:t>The Speedy Foundation is a non-profit organization dedicated to preventing suicide, supporting mental health and promoting conversations to end the stigma surrounding both. It was formed in 2011 in the loving memory of Jeret “Speedy” Peterson, an Olympic freestyle aerials medalist whose life was characterized by his service to others. Peterson lived and trained in the Utah Olympic Park for 19 years; he also battled depression and took his own life in July 2011 at age 29.</w:t>
      </w:r>
    </w:p>
    <w:p w:rsidR="005879F9" w:rsidRPr="00EA5E0E" w:rsidRDefault="005879F9" w:rsidP="005879F9">
      <w:pPr>
        <w:spacing w:line="100" w:lineRule="atLeast"/>
        <w:rPr>
          <w:rFonts w:eastAsia="Times New Roman" w:cs="Calibri"/>
          <w:sz w:val="24"/>
        </w:rPr>
      </w:pPr>
    </w:p>
    <w:p w:rsidR="005879F9" w:rsidRPr="00EA5E0E" w:rsidRDefault="005879F9" w:rsidP="005879F9">
      <w:pPr>
        <w:spacing w:line="100" w:lineRule="atLeast"/>
        <w:rPr>
          <w:rFonts w:eastAsia="Times New Roman" w:cs="Calibri"/>
          <w:b/>
          <w:sz w:val="24"/>
        </w:rPr>
      </w:pPr>
      <w:r w:rsidRPr="00EA5E0E">
        <w:rPr>
          <w:rFonts w:eastAsia="Times New Roman" w:cs="Calibri"/>
          <w:b/>
          <w:sz w:val="24"/>
        </w:rPr>
        <w:t>About FACES Family Justice Center</w:t>
      </w:r>
    </w:p>
    <w:p w:rsidR="005879F9" w:rsidRPr="00EA5E0E" w:rsidRDefault="005879F9" w:rsidP="005879F9">
      <w:pPr>
        <w:spacing w:line="100" w:lineRule="atLeast"/>
        <w:rPr>
          <w:rFonts w:eastAsia="Times New Roman" w:cs="Calibri"/>
          <w:sz w:val="24"/>
        </w:rPr>
      </w:pPr>
      <w:r w:rsidRPr="00EA5E0E">
        <w:rPr>
          <w:rFonts w:eastAsia="Times New Roman" w:cs="Calibri"/>
          <w:sz w:val="24"/>
        </w:rPr>
        <w:t>As a department of the Ada County Prosecutor's Office, FACES is a one-stop triage center for victims of abuse, sexual assault, and domestic violence. FACES provides a location and a way of doing business that ensures a safe, private, and supportive setting for victims and their families. The Center’s multi-disciplinary team includes law enforcement, medical providers, prosecuting attorneys, community resources, legal services, and victim advocates. Ada County provides the facilities at no cost to FACES, and victim services are s</w:t>
      </w:r>
      <w:r>
        <w:rPr>
          <w:rFonts w:eastAsia="Times New Roman" w:cs="Calibri"/>
          <w:sz w:val="24"/>
        </w:rPr>
        <w:t>upported by FACES Foundation. The Center</w:t>
      </w:r>
      <w:r w:rsidRPr="00EA5E0E">
        <w:rPr>
          <w:rFonts w:eastAsia="Times New Roman" w:cs="Calibri"/>
          <w:sz w:val="24"/>
        </w:rPr>
        <w:t xml:space="preserve"> uphold</w:t>
      </w:r>
      <w:r>
        <w:rPr>
          <w:rFonts w:eastAsia="Times New Roman" w:cs="Calibri"/>
          <w:sz w:val="24"/>
        </w:rPr>
        <w:t>s</w:t>
      </w:r>
      <w:r w:rsidRPr="00EA5E0E">
        <w:rPr>
          <w:rFonts w:eastAsia="Times New Roman" w:cs="Calibri"/>
          <w:sz w:val="24"/>
        </w:rPr>
        <w:t xml:space="preserve"> victims' rights, as defined by the Idaho Constitution and Idaho Code.</w:t>
      </w:r>
    </w:p>
    <w:p w:rsidR="005879F9" w:rsidRPr="00A35789" w:rsidRDefault="005879F9" w:rsidP="005879F9">
      <w:pPr>
        <w:jc w:val="center"/>
        <w:rPr>
          <w:rFonts w:cstheme="minorHAnsi"/>
        </w:rPr>
      </w:pPr>
      <w:r w:rsidRPr="00A35789">
        <w:rPr>
          <w:rFonts w:cstheme="minorHAnsi"/>
        </w:rPr>
        <w:t>###</w:t>
      </w:r>
    </w:p>
    <w:p w:rsidR="00071C89" w:rsidRDefault="00071C89"/>
    <w:sectPr w:rsidR="00071C89" w:rsidSect="00071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79F9"/>
    <w:rsid w:val="00071C89"/>
    <w:rsid w:val="000E6C2A"/>
    <w:rsid w:val="00145806"/>
    <w:rsid w:val="001C0A28"/>
    <w:rsid w:val="002A14C4"/>
    <w:rsid w:val="00353CDF"/>
    <w:rsid w:val="004274E3"/>
    <w:rsid w:val="004D3872"/>
    <w:rsid w:val="005879F9"/>
    <w:rsid w:val="008309F6"/>
    <w:rsid w:val="00867590"/>
    <w:rsid w:val="009073ED"/>
    <w:rsid w:val="00C11720"/>
    <w:rsid w:val="00D62657"/>
    <w:rsid w:val="00E11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F9"/>
    <w:pPr>
      <w:widowControl w:val="0"/>
      <w:suppressAutoHyphens/>
      <w:spacing w:after="0" w:line="240" w:lineRule="auto"/>
    </w:pPr>
    <w:rPr>
      <w:rFonts w:ascii="Calibri" w:eastAsia="SimSun" w:hAnsi="Calibri" w:cs="Mangal"/>
      <w:kern w:val="1"/>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79F9"/>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F9"/>
    <w:pPr>
      <w:widowControl w:val="0"/>
      <w:suppressAutoHyphens/>
      <w:spacing w:after="0" w:line="240" w:lineRule="auto"/>
    </w:pPr>
    <w:rPr>
      <w:rFonts w:ascii="Calibri" w:eastAsia="SimSun" w:hAnsi="Calibri" w:cs="Mangal"/>
      <w:kern w:val="1"/>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79F9"/>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acounty.id.gov/faces/"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hespeedyfounda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70-7904%2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870-7904%20|Shannon.decker@gmail.com" TargetMode="External"/><Relationship Id="rId4" Type="http://schemas.openxmlformats.org/officeDocument/2006/relationships/image" Target="media/image1.png"/><Relationship Id="rId9" Type="http://schemas.openxmlformats.org/officeDocument/2006/relationships/hyperlink" Target="http://www.mentalhealthfirstaid.org/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Laury</dc:creator>
  <cp:lastModifiedBy>Noelle Laury</cp:lastModifiedBy>
  <cp:revision>2</cp:revision>
  <dcterms:created xsi:type="dcterms:W3CDTF">2016-07-11T16:37:00Z</dcterms:created>
  <dcterms:modified xsi:type="dcterms:W3CDTF">2016-07-11T16:37:00Z</dcterms:modified>
</cp:coreProperties>
</file>